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5BF" w:rsidRPr="00CB73A5" w:rsidRDefault="00CB73A5" w:rsidP="00CB73A5">
      <w:pPr>
        <w:pStyle w:val="NoSpacing"/>
        <w:spacing w:line="480" w:lineRule="auto"/>
        <w:rPr>
          <w:rFonts w:ascii="Times New Roman" w:hAnsi="Times New Roman" w:cs="Times New Roman"/>
          <w:sz w:val="24"/>
          <w:szCs w:val="24"/>
        </w:rPr>
      </w:pPr>
      <w:r w:rsidRPr="00CB73A5">
        <w:rPr>
          <w:rFonts w:ascii="Times New Roman" w:hAnsi="Times New Roman" w:cs="Times New Roman"/>
          <w:sz w:val="24"/>
          <w:szCs w:val="24"/>
        </w:rPr>
        <w:t xml:space="preserve">Haley </w:t>
      </w:r>
      <w:proofErr w:type="spellStart"/>
      <w:r w:rsidRPr="00CB73A5">
        <w:rPr>
          <w:rFonts w:ascii="Times New Roman" w:hAnsi="Times New Roman" w:cs="Times New Roman"/>
          <w:sz w:val="24"/>
          <w:szCs w:val="24"/>
        </w:rPr>
        <w:t>Dowdie</w:t>
      </w:r>
      <w:proofErr w:type="spellEnd"/>
      <w:r w:rsidRPr="00CB73A5">
        <w:rPr>
          <w:rFonts w:ascii="Times New Roman" w:hAnsi="Times New Roman" w:cs="Times New Roman"/>
          <w:sz w:val="24"/>
          <w:szCs w:val="24"/>
        </w:rPr>
        <w:br/>
        <w:t>Period 3</w:t>
      </w:r>
      <w:r w:rsidRPr="00CB73A5">
        <w:rPr>
          <w:rFonts w:ascii="Times New Roman" w:hAnsi="Times New Roman" w:cs="Times New Roman"/>
          <w:sz w:val="24"/>
          <w:szCs w:val="24"/>
        </w:rPr>
        <w:br/>
        <w:t xml:space="preserve">Model </w:t>
      </w:r>
      <w:proofErr w:type="spellStart"/>
      <w:r w:rsidRPr="00CB73A5">
        <w:rPr>
          <w:rFonts w:ascii="Times New Roman" w:hAnsi="Times New Roman" w:cs="Times New Roman"/>
          <w:sz w:val="24"/>
          <w:szCs w:val="24"/>
        </w:rPr>
        <w:t>UN</w:t>
      </w:r>
      <w:proofErr w:type="gramStart"/>
      <w:r w:rsidRPr="00CB73A5">
        <w:rPr>
          <w:rFonts w:ascii="Times New Roman" w:hAnsi="Times New Roman" w:cs="Times New Roman"/>
          <w:sz w:val="24"/>
          <w:szCs w:val="24"/>
        </w:rPr>
        <w:t>:Gender</w:t>
      </w:r>
      <w:proofErr w:type="spellEnd"/>
      <w:proofErr w:type="gramEnd"/>
      <w:r w:rsidRPr="00CB73A5">
        <w:rPr>
          <w:rFonts w:ascii="Times New Roman" w:hAnsi="Times New Roman" w:cs="Times New Roman"/>
          <w:sz w:val="24"/>
          <w:szCs w:val="24"/>
        </w:rPr>
        <w:t xml:space="preserve"> Equality</w:t>
      </w:r>
      <w:r w:rsidRPr="00CB73A5">
        <w:rPr>
          <w:rFonts w:ascii="Times New Roman" w:hAnsi="Times New Roman" w:cs="Times New Roman"/>
          <w:sz w:val="24"/>
          <w:szCs w:val="24"/>
        </w:rPr>
        <w:br/>
        <w:t>Position Paper</w:t>
      </w:r>
      <w:r w:rsidRPr="00CB73A5">
        <w:rPr>
          <w:rFonts w:ascii="Times New Roman" w:hAnsi="Times New Roman" w:cs="Times New Roman"/>
          <w:sz w:val="24"/>
          <w:szCs w:val="24"/>
        </w:rPr>
        <w:br/>
      </w:r>
      <w:r w:rsidRPr="00CB73A5">
        <w:rPr>
          <w:rFonts w:ascii="Times New Roman" w:hAnsi="Times New Roman" w:cs="Times New Roman"/>
          <w:sz w:val="24"/>
          <w:szCs w:val="24"/>
        </w:rPr>
        <w:br/>
        <w:t>           Under the Declaration of Human Rights</w:t>
      </w:r>
      <w:r w:rsidRPr="00CB73A5">
        <w:rPr>
          <w:rFonts w:ascii="Times New Roman" w:hAnsi="Times New Roman" w:cs="Times New Roman"/>
          <w:sz w:val="24"/>
          <w:szCs w:val="24"/>
          <w:vertAlign w:val="superscript"/>
        </w:rPr>
        <w:t>9</w:t>
      </w:r>
      <w:r w:rsidRPr="00CB73A5">
        <w:rPr>
          <w:rFonts w:ascii="Times New Roman" w:hAnsi="Times New Roman" w:cs="Times New Roman"/>
          <w:sz w:val="24"/>
          <w:szCs w:val="24"/>
        </w:rPr>
        <w:t>, women and men alike are equal before the law. The rights of Humans hold true for all people on this planet and discriminate against nobody. According to the first 20 articles of the DHR, all humans are equally protected by the law and the Declaration of human rights. These freedoms are given to all as a people not a gender or race</w:t>
      </w:r>
      <w:r w:rsidRPr="00CB73A5">
        <w:rPr>
          <w:rFonts w:ascii="Times New Roman" w:hAnsi="Times New Roman" w:cs="Times New Roman"/>
          <w:sz w:val="24"/>
          <w:szCs w:val="24"/>
          <w:vertAlign w:val="superscript"/>
        </w:rPr>
        <w:t>9</w:t>
      </w:r>
      <w:r w:rsidRPr="00CB73A5">
        <w:rPr>
          <w:rFonts w:ascii="Times New Roman" w:hAnsi="Times New Roman" w:cs="Times New Roman"/>
          <w:sz w:val="24"/>
          <w:szCs w:val="24"/>
        </w:rPr>
        <w:t>.</w:t>
      </w:r>
      <w:r w:rsidRPr="00CB73A5">
        <w:rPr>
          <w:rFonts w:ascii="Times New Roman" w:hAnsi="Times New Roman" w:cs="Times New Roman"/>
          <w:sz w:val="24"/>
          <w:szCs w:val="24"/>
        </w:rPr>
        <w:br/>
        <w:t>           As most Libyans share the same religious (Muslim) beliefs, their morals and ideas demonstrate commonality. Women and men across Libya have continuously worked to gain break down the social barriers that discriminate against women in order to achieve gender equality. In Libyan society, since women usually raise and teach the children, instilling within the youth the ideas of gender equality would evoke a brighter, more liberal future for Libya.  Like the Libyans, the Middle East pursues their Islamic beliefs and social codes. The more awareness and acceptance of gender equality in Middle Eastern nations would promote the spread and strengthening of the ideas across the Muslim nations of the globe.</w:t>
      </w:r>
      <w:r w:rsidRPr="00CB73A5">
        <w:rPr>
          <w:rFonts w:ascii="Times New Roman" w:hAnsi="Times New Roman" w:cs="Times New Roman"/>
          <w:sz w:val="24"/>
          <w:szCs w:val="24"/>
        </w:rPr>
        <w:br/>
        <w:t xml:space="preserve">    The Libyan government approves the </w:t>
      </w:r>
      <w:proofErr w:type="spellStart"/>
      <w:r w:rsidRPr="00CB73A5">
        <w:rPr>
          <w:rFonts w:ascii="Times New Roman" w:hAnsi="Times New Roman" w:cs="Times New Roman"/>
          <w:sz w:val="24"/>
          <w:szCs w:val="24"/>
        </w:rPr>
        <w:t>conditons</w:t>
      </w:r>
      <w:proofErr w:type="spellEnd"/>
      <w:r w:rsidRPr="00CB73A5">
        <w:rPr>
          <w:rFonts w:ascii="Times New Roman" w:hAnsi="Times New Roman" w:cs="Times New Roman"/>
          <w:sz w:val="24"/>
          <w:szCs w:val="24"/>
        </w:rPr>
        <w:t xml:space="preserve"> of CEDAW</w:t>
      </w:r>
      <w:r w:rsidRPr="00CB73A5">
        <w:rPr>
          <w:rFonts w:ascii="Times New Roman" w:hAnsi="Times New Roman" w:cs="Times New Roman"/>
          <w:sz w:val="24"/>
          <w:szCs w:val="24"/>
          <w:vertAlign w:val="superscript"/>
        </w:rPr>
        <w:t>4</w:t>
      </w:r>
      <w:r w:rsidRPr="00CB73A5">
        <w:rPr>
          <w:rFonts w:ascii="Times New Roman" w:hAnsi="Times New Roman" w:cs="Times New Roman"/>
          <w:sz w:val="24"/>
          <w:szCs w:val="24"/>
        </w:rPr>
        <w:t xml:space="preserve"> which pertains to laws against discrimination of women. Nevertheless, due </w:t>
      </w:r>
      <w:proofErr w:type="gramStart"/>
      <w:r w:rsidRPr="00CB73A5">
        <w:rPr>
          <w:rFonts w:ascii="Times New Roman" w:hAnsi="Times New Roman" w:cs="Times New Roman"/>
          <w:sz w:val="24"/>
          <w:szCs w:val="24"/>
        </w:rPr>
        <w:t>to  Islamic</w:t>
      </w:r>
      <w:proofErr w:type="gramEnd"/>
      <w:r w:rsidRPr="00CB73A5">
        <w:rPr>
          <w:rFonts w:ascii="Times New Roman" w:hAnsi="Times New Roman" w:cs="Times New Roman"/>
          <w:sz w:val="24"/>
          <w:szCs w:val="24"/>
        </w:rPr>
        <w:t xml:space="preserve"> </w:t>
      </w:r>
      <w:proofErr w:type="spellStart"/>
      <w:r w:rsidRPr="00CB73A5">
        <w:rPr>
          <w:rFonts w:ascii="Times New Roman" w:hAnsi="Times New Roman" w:cs="Times New Roman"/>
          <w:sz w:val="24"/>
          <w:szCs w:val="24"/>
        </w:rPr>
        <w:t>Shari’a</w:t>
      </w:r>
      <w:proofErr w:type="spellEnd"/>
      <w:r w:rsidRPr="00CB73A5">
        <w:rPr>
          <w:rFonts w:ascii="Times New Roman" w:hAnsi="Times New Roman" w:cs="Times New Roman"/>
          <w:sz w:val="24"/>
          <w:szCs w:val="24"/>
        </w:rPr>
        <w:t xml:space="preserve"> Law and social morals, reservations are placed on Articles 2 which refers mainly to human rights along with Article 16 parts c and d which refers to divorces and children.</w:t>
      </w:r>
      <w:r w:rsidRPr="00CB73A5">
        <w:rPr>
          <w:rFonts w:ascii="Times New Roman" w:hAnsi="Times New Roman" w:cs="Times New Roman"/>
          <w:sz w:val="24"/>
          <w:szCs w:val="24"/>
          <w:vertAlign w:val="superscript"/>
        </w:rPr>
        <w:t>4</w:t>
      </w:r>
      <w:r w:rsidRPr="00CB73A5">
        <w:rPr>
          <w:rFonts w:ascii="Times New Roman" w:hAnsi="Times New Roman" w:cs="Times New Roman"/>
          <w:sz w:val="24"/>
          <w:szCs w:val="24"/>
        </w:rPr>
        <w:br/>
        <w:t>           Bordering the Mediterranean Sea, between Egypt and Tunisia, in Northern Africa</w:t>
      </w:r>
      <w:r w:rsidRPr="00CB73A5">
        <w:rPr>
          <w:rFonts w:ascii="Times New Roman" w:hAnsi="Times New Roman" w:cs="Times New Roman"/>
          <w:sz w:val="24"/>
          <w:szCs w:val="24"/>
          <w:vertAlign w:val="superscript"/>
        </w:rPr>
        <w:t>1</w:t>
      </w:r>
      <w:r w:rsidRPr="00CB73A5">
        <w:rPr>
          <w:rFonts w:ascii="Times New Roman" w:hAnsi="Times New Roman" w:cs="Times New Roman"/>
          <w:sz w:val="24"/>
          <w:szCs w:val="24"/>
        </w:rPr>
        <w:t xml:space="preserve"> lays the country of Libya. Though not located in the Middle East, Libya shares the same conservative </w:t>
      </w:r>
      <w:r w:rsidRPr="00CB73A5">
        <w:rPr>
          <w:rFonts w:ascii="Times New Roman" w:hAnsi="Times New Roman" w:cs="Times New Roman"/>
          <w:sz w:val="24"/>
          <w:szCs w:val="24"/>
        </w:rPr>
        <w:lastRenderedPageBreak/>
        <w:t xml:space="preserve">social codes derived from the Muslim religion. Despite </w:t>
      </w:r>
      <w:proofErr w:type="spellStart"/>
      <w:r w:rsidRPr="00CB73A5">
        <w:rPr>
          <w:rFonts w:ascii="Times New Roman" w:hAnsi="Times New Roman" w:cs="Times New Roman"/>
          <w:sz w:val="24"/>
          <w:szCs w:val="24"/>
        </w:rPr>
        <w:t>Qadhafi’s</w:t>
      </w:r>
      <w:proofErr w:type="spellEnd"/>
      <w:r w:rsidRPr="00CB73A5">
        <w:rPr>
          <w:rFonts w:ascii="Times New Roman" w:hAnsi="Times New Roman" w:cs="Times New Roman"/>
          <w:sz w:val="24"/>
          <w:szCs w:val="24"/>
        </w:rPr>
        <w:t xml:space="preserve"> claims to have improved the Libyan women’s rank on a social scale, women still suffer the strife of gender inequality</w:t>
      </w:r>
      <w:r w:rsidRPr="00CB73A5">
        <w:rPr>
          <w:rFonts w:ascii="Times New Roman" w:hAnsi="Times New Roman" w:cs="Times New Roman"/>
          <w:sz w:val="24"/>
          <w:szCs w:val="24"/>
          <w:vertAlign w:val="superscript"/>
        </w:rPr>
        <w:t>4</w:t>
      </w:r>
      <w:r w:rsidRPr="00CB73A5">
        <w:rPr>
          <w:rFonts w:ascii="Times New Roman" w:hAnsi="Times New Roman" w:cs="Times New Roman"/>
          <w:sz w:val="24"/>
          <w:szCs w:val="24"/>
        </w:rPr>
        <w:t xml:space="preserve">. Though Libya’s Laws equally protect both men and women, the social and family codes (derived from </w:t>
      </w:r>
      <w:proofErr w:type="spellStart"/>
      <w:r w:rsidRPr="00CB73A5">
        <w:rPr>
          <w:rFonts w:ascii="Times New Roman" w:hAnsi="Times New Roman" w:cs="Times New Roman"/>
          <w:sz w:val="24"/>
          <w:szCs w:val="24"/>
        </w:rPr>
        <w:t>Maliki</w:t>
      </w:r>
      <w:proofErr w:type="spellEnd"/>
      <w:r w:rsidRPr="00CB73A5">
        <w:rPr>
          <w:rFonts w:ascii="Times New Roman" w:hAnsi="Times New Roman" w:cs="Times New Roman"/>
          <w:sz w:val="24"/>
          <w:szCs w:val="24"/>
        </w:rPr>
        <w:t xml:space="preserve"> School of Sunni Islam</w:t>
      </w:r>
      <w:r w:rsidRPr="00CB73A5">
        <w:rPr>
          <w:rFonts w:ascii="Times New Roman" w:hAnsi="Times New Roman" w:cs="Times New Roman"/>
          <w:sz w:val="24"/>
          <w:szCs w:val="24"/>
          <w:vertAlign w:val="superscript"/>
        </w:rPr>
        <w:t>4</w:t>
      </w:r>
      <w:r w:rsidRPr="00CB73A5">
        <w:rPr>
          <w:rFonts w:ascii="Times New Roman" w:hAnsi="Times New Roman" w:cs="Times New Roman"/>
          <w:sz w:val="24"/>
          <w:szCs w:val="24"/>
        </w:rPr>
        <w:t>) of Libyans often override the legal aspects of Libyan society. In Libyan families, private issues are often quieted and kept private despite the tragic sexual and physical domestic abuses of Libyan women</w:t>
      </w:r>
      <w:r w:rsidRPr="00CB73A5">
        <w:rPr>
          <w:rFonts w:ascii="Times New Roman" w:hAnsi="Times New Roman" w:cs="Times New Roman"/>
          <w:sz w:val="24"/>
          <w:szCs w:val="24"/>
          <w:vertAlign w:val="superscript"/>
        </w:rPr>
        <w:t>7</w:t>
      </w:r>
      <w:r w:rsidRPr="00CB73A5">
        <w:rPr>
          <w:rFonts w:ascii="Times New Roman" w:hAnsi="Times New Roman" w:cs="Times New Roman"/>
          <w:sz w:val="24"/>
          <w:szCs w:val="24"/>
        </w:rPr>
        <w:t>. Night work of any sort and other dangerous/ manly jobs are banned or viewed as unacceptable for Libyan women.  Though the wearing of veils to cover the bodies of Libyan women is not mandatory in Libya, women are socially and religiously pressure to wear the smothering attire. In the families of Libyans, the daughter(s) receives less inheritance, nearly half as much, than the son(s</w:t>
      </w:r>
      <w:proofErr w:type="gramStart"/>
      <w:r w:rsidRPr="00CB73A5">
        <w:rPr>
          <w:rFonts w:ascii="Times New Roman" w:hAnsi="Times New Roman" w:cs="Times New Roman"/>
          <w:sz w:val="24"/>
          <w:szCs w:val="24"/>
        </w:rPr>
        <w:t>)</w:t>
      </w:r>
      <w:r w:rsidRPr="00CB73A5">
        <w:rPr>
          <w:rFonts w:ascii="Times New Roman" w:hAnsi="Times New Roman" w:cs="Times New Roman"/>
          <w:sz w:val="24"/>
          <w:szCs w:val="24"/>
          <w:vertAlign w:val="superscript"/>
        </w:rPr>
        <w:t>4</w:t>
      </w:r>
      <w:proofErr w:type="gramEnd"/>
      <w:r w:rsidRPr="00CB73A5">
        <w:rPr>
          <w:rFonts w:ascii="Times New Roman" w:hAnsi="Times New Roman" w:cs="Times New Roman"/>
          <w:sz w:val="24"/>
          <w:szCs w:val="24"/>
        </w:rPr>
        <w:t xml:space="preserve">. According to Libya’s penal code, the punishment for killing a female because of adultery is reduced. Domestic violence by a man onto a wife receives a maximum of 2 year imprisonment. </w:t>
      </w:r>
      <w:proofErr w:type="gramStart"/>
      <w:r w:rsidRPr="00CB73A5">
        <w:rPr>
          <w:rFonts w:ascii="Times New Roman" w:hAnsi="Times New Roman" w:cs="Times New Roman"/>
          <w:sz w:val="24"/>
          <w:szCs w:val="24"/>
        </w:rPr>
        <w:t xml:space="preserve">Lack of adherence to </w:t>
      </w:r>
      <w:proofErr w:type="spellStart"/>
      <w:r w:rsidRPr="00CB73A5">
        <w:rPr>
          <w:rFonts w:ascii="Times New Roman" w:hAnsi="Times New Roman" w:cs="Times New Roman"/>
          <w:sz w:val="24"/>
          <w:szCs w:val="24"/>
        </w:rPr>
        <w:t>Qadahfi’s</w:t>
      </w:r>
      <w:proofErr w:type="spellEnd"/>
      <w:r w:rsidRPr="00CB73A5">
        <w:rPr>
          <w:rFonts w:ascii="Times New Roman" w:hAnsi="Times New Roman" w:cs="Times New Roman"/>
          <w:sz w:val="24"/>
          <w:szCs w:val="24"/>
        </w:rPr>
        <w:t xml:space="preserve"> Islam results in a dangerous punishment for all sexes.</w:t>
      </w:r>
      <w:proofErr w:type="gramEnd"/>
      <w:r w:rsidRPr="00CB73A5">
        <w:rPr>
          <w:rFonts w:ascii="Times New Roman" w:hAnsi="Times New Roman" w:cs="Times New Roman"/>
          <w:sz w:val="24"/>
          <w:szCs w:val="24"/>
        </w:rPr>
        <w:t xml:space="preserve"> </w:t>
      </w:r>
      <w:r w:rsidRPr="00CB73A5">
        <w:rPr>
          <w:rFonts w:ascii="Times New Roman" w:hAnsi="Times New Roman" w:cs="Times New Roman"/>
          <w:sz w:val="24"/>
          <w:szCs w:val="24"/>
          <w:vertAlign w:val="superscript"/>
        </w:rPr>
        <w:t>4</w:t>
      </w:r>
      <w:r w:rsidRPr="00CB73A5">
        <w:rPr>
          <w:rFonts w:ascii="Times New Roman" w:hAnsi="Times New Roman" w:cs="Times New Roman"/>
          <w:sz w:val="24"/>
          <w:szCs w:val="24"/>
        </w:rPr>
        <w:br/>
        <w:t>           Conservative Libyans, often oppose gender equality, due to a lack of knowledge or because of a fear of corruption of Libyan society. Conservatives and those living in rural areas know and understand little of the social changes occurring for women in Libya. Others often assume that gender equality will result in Western promiscuity and a loss of religious and societal morals.</w:t>
      </w:r>
      <w:r w:rsidRPr="00CB73A5">
        <w:rPr>
          <w:rFonts w:ascii="Times New Roman" w:hAnsi="Times New Roman" w:cs="Times New Roman"/>
          <w:sz w:val="24"/>
          <w:szCs w:val="24"/>
        </w:rPr>
        <w:br/>
        <w:t xml:space="preserve">           Libyan reformists and gender equality supporters seek widespread public awareness and education on gender equality to address the issues in the Middle East. Promoting the positive aspects and benefits of gender equality will also increase support in the Middle East. In order to fully resolve the issue of gender inequalities, the issue has to come out of the dark. Women’s sufferings need to be made public though awareness and education campaigns. Laws against </w:t>
      </w:r>
      <w:r w:rsidRPr="00CB73A5">
        <w:rPr>
          <w:rFonts w:ascii="Times New Roman" w:hAnsi="Times New Roman" w:cs="Times New Roman"/>
          <w:sz w:val="24"/>
          <w:szCs w:val="24"/>
        </w:rPr>
        <w:lastRenderedPageBreak/>
        <w:t xml:space="preserve">domestic abuse need to be enforced by the government as well. Limiting Libya’s family and religious codes influence on Libya’s National laws will increase the equality of women and men and ensure enforcement of laws. Initiating support networks and shelters for women victimized from domestic abuse will allow for women to organize freely and discuss the issues opposed to simply hiding them.  Ultimately, in order to address gender inequality in the </w:t>
      </w:r>
      <w:proofErr w:type="gramStart"/>
      <w:r w:rsidRPr="00CB73A5">
        <w:rPr>
          <w:rFonts w:ascii="Times New Roman" w:hAnsi="Times New Roman" w:cs="Times New Roman"/>
          <w:sz w:val="24"/>
          <w:szCs w:val="24"/>
        </w:rPr>
        <w:t>middle east</w:t>
      </w:r>
      <w:proofErr w:type="gramEnd"/>
      <w:r w:rsidRPr="00CB73A5">
        <w:rPr>
          <w:rFonts w:ascii="Times New Roman" w:hAnsi="Times New Roman" w:cs="Times New Roman"/>
          <w:sz w:val="24"/>
          <w:szCs w:val="24"/>
        </w:rPr>
        <w:t xml:space="preserve"> the world and particularly Middle Easterners need to become more aware of the issue and each country has to enforce laws that protect women. </w:t>
      </w:r>
      <w:r w:rsidRPr="00CB73A5">
        <w:rPr>
          <w:rFonts w:ascii="Times New Roman" w:hAnsi="Times New Roman" w:cs="Times New Roman"/>
          <w:sz w:val="24"/>
          <w:szCs w:val="24"/>
        </w:rPr>
        <w:br/>
      </w:r>
      <w:r w:rsidRPr="00CB73A5">
        <w:rPr>
          <w:rFonts w:ascii="Times New Roman" w:hAnsi="Times New Roman" w:cs="Times New Roman"/>
          <w:sz w:val="24"/>
          <w:szCs w:val="24"/>
        </w:rPr>
        <w:br/>
      </w:r>
      <w:proofErr w:type="gramStart"/>
      <w:r w:rsidRPr="00CB73A5">
        <w:rPr>
          <w:rFonts w:ascii="Times New Roman" w:hAnsi="Times New Roman" w:cs="Times New Roman"/>
          <w:sz w:val="24"/>
          <w:szCs w:val="24"/>
          <w:vertAlign w:val="subscript"/>
        </w:rPr>
        <w:t>1</w:t>
      </w:r>
      <w:r w:rsidRPr="00CB73A5">
        <w:rPr>
          <w:rFonts w:ascii="Times New Roman" w:hAnsi="Times New Roman" w:cs="Times New Roman"/>
          <w:sz w:val="24"/>
          <w:szCs w:val="24"/>
        </w:rPr>
        <w:t xml:space="preserve"> "Central Intelligence Agency."</w:t>
      </w:r>
      <w:proofErr w:type="gramEnd"/>
      <w:r w:rsidRPr="00CB73A5">
        <w:rPr>
          <w:rFonts w:ascii="Times New Roman" w:hAnsi="Times New Roman" w:cs="Times New Roman"/>
          <w:sz w:val="24"/>
          <w:szCs w:val="24"/>
        </w:rPr>
        <w:t xml:space="preserve"> </w:t>
      </w:r>
      <w:proofErr w:type="gramStart"/>
      <w:r w:rsidRPr="00CB73A5">
        <w:rPr>
          <w:rFonts w:ascii="Times New Roman" w:hAnsi="Times New Roman" w:cs="Times New Roman"/>
          <w:i/>
          <w:iCs/>
          <w:sz w:val="24"/>
          <w:szCs w:val="24"/>
        </w:rPr>
        <w:t>CIA</w:t>
      </w:r>
      <w:r w:rsidRPr="00CB73A5">
        <w:rPr>
          <w:rFonts w:ascii="Times New Roman" w:hAnsi="Times New Roman" w:cs="Times New Roman"/>
          <w:sz w:val="24"/>
          <w:szCs w:val="24"/>
        </w:rPr>
        <w:t>.</w:t>
      </w:r>
      <w:proofErr w:type="gramEnd"/>
      <w:r w:rsidRPr="00CB73A5">
        <w:rPr>
          <w:rFonts w:ascii="Times New Roman" w:hAnsi="Times New Roman" w:cs="Times New Roman"/>
          <w:sz w:val="24"/>
          <w:szCs w:val="24"/>
        </w:rPr>
        <w:t xml:space="preserve"> </w:t>
      </w:r>
      <w:proofErr w:type="gramStart"/>
      <w:r w:rsidRPr="00CB73A5">
        <w:rPr>
          <w:rFonts w:ascii="Times New Roman" w:hAnsi="Times New Roman" w:cs="Times New Roman"/>
          <w:sz w:val="24"/>
          <w:szCs w:val="24"/>
        </w:rPr>
        <w:t>Web.</w:t>
      </w:r>
      <w:proofErr w:type="gramEnd"/>
      <w:r w:rsidRPr="00CB73A5">
        <w:rPr>
          <w:rFonts w:ascii="Times New Roman" w:hAnsi="Times New Roman" w:cs="Times New Roman"/>
          <w:sz w:val="24"/>
          <w:szCs w:val="24"/>
        </w:rPr>
        <w:t xml:space="preserve"> 10 May 2012. &lt;</w:t>
      </w:r>
      <w:r w:rsidRPr="00CB73A5">
        <w:rPr>
          <w:rFonts w:ascii="Times New Roman" w:hAnsi="Times New Roman" w:cs="Times New Roman"/>
          <w:color w:val="1155CC"/>
          <w:sz w:val="24"/>
          <w:szCs w:val="24"/>
          <w:u w:val="single"/>
        </w:rPr>
        <w:t>https://www.cia.gov/library/publications/the-world-factbook/geos/ly.html&gt;.</w:t>
      </w:r>
      <w:r w:rsidRPr="00CB73A5">
        <w:rPr>
          <w:rFonts w:ascii="Times New Roman" w:hAnsi="Times New Roman" w:cs="Times New Roman"/>
          <w:sz w:val="24"/>
          <w:szCs w:val="24"/>
        </w:rPr>
        <w:br/>
      </w:r>
      <w:r w:rsidRPr="00CB73A5">
        <w:rPr>
          <w:rFonts w:ascii="Times New Roman" w:hAnsi="Times New Roman" w:cs="Times New Roman"/>
          <w:sz w:val="24"/>
          <w:szCs w:val="24"/>
        </w:rPr>
        <w:br/>
      </w:r>
      <w:r w:rsidRPr="00CB73A5">
        <w:rPr>
          <w:rFonts w:ascii="Times New Roman" w:hAnsi="Times New Roman" w:cs="Times New Roman"/>
          <w:sz w:val="24"/>
          <w:szCs w:val="24"/>
          <w:vertAlign w:val="subscript"/>
        </w:rPr>
        <w:t>2</w:t>
      </w:r>
      <w:r w:rsidRPr="00CB73A5">
        <w:rPr>
          <w:rFonts w:ascii="Times New Roman" w:hAnsi="Times New Roman" w:cs="Times New Roman"/>
          <w:sz w:val="24"/>
          <w:szCs w:val="24"/>
        </w:rPr>
        <w:t xml:space="preserve"> "Background Note: Libya." </w:t>
      </w:r>
      <w:proofErr w:type="gramStart"/>
      <w:r w:rsidRPr="00CB73A5">
        <w:rPr>
          <w:rFonts w:ascii="Times New Roman" w:hAnsi="Times New Roman" w:cs="Times New Roman"/>
          <w:i/>
          <w:iCs/>
          <w:sz w:val="24"/>
          <w:szCs w:val="24"/>
        </w:rPr>
        <w:t>U.S. Department of State</w:t>
      </w:r>
      <w:r w:rsidRPr="00CB73A5">
        <w:rPr>
          <w:rFonts w:ascii="Times New Roman" w:hAnsi="Times New Roman" w:cs="Times New Roman"/>
          <w:sz w:val="24"/>
          <w:szCs w:val="24"/>
        </w:rPr>
        <w:t>.</w:t>
      </w:r>
      <w:proofErr w:type="gramEnd"/>
      <w:r w:rsidRPr="00CB73A5">
        <w:rPr>
          <w:rFonts w:ascii="Times New Roman" w:hAnsi="Times New Roman" w:cs="Times New Roman"/>
          <w:sz w:val="24"/>
          <w:szCs w:val="24"/>
        </w:rPr>
        <w:t xml:space="preserve"> </w:t>
      </w:r>
      <w:proofErr w:type="gramStart"/>
      <w:r w:rsidRPr="00CB73A5">
        <w:rPr>
          <w:rFonts w:ascii="Times New Roman" w:hAnsi="Times New Roman" w:cs="Times New Roman"/>
          <w:sz w:val="24"/>
          <w:szCs w:val="24"/>
        </w:rPr>
        <w:t>U.S. Department of State.</w:t>
      </w:r>
      <w:proofErr w:type="gramEnd"/>
      <w:r w:rsidRPr="00CB73A5">
        <w:rPr>
          <w:rFonts w:ascii="Times New Roman" w:hAnsi="Times New Roman" w:cs="Times New Roman"/>
          <w:sz w:val="24"/>
          <w:szCs w:val="24"/>
        </w:rPr>
        <w:t xml:space="preserve"> </w:t>
      </w:r>
      <w:proofErr w:type="gramStart"/>
      <w:r w:rsidRPr="00CB73A5">
        <w:rPr>
          <w:rFonts w:ascii="Times New Roman" w:hAnsi="Times New Roman" w:cs="Times New Roman"/>
          <w:sz w:val="24"/>
          <w:szCs w:val="24"/>
        </w:rPr>
        <w:t>Web.</w:t>
      </w:r>
      <w:proofErr w:type="gramEnd"/>
      <w:r w:rsidRPr="00CB73A5">
        <w:rPr>
          <w:rFonts w:ascii="Times New Roman" w:hAnsi="Times New Roman" w:cs="Times New Roman"/>
          <w:sz w:val="24"/>
          <w:szCs w:val="24"/>
        </w:rPr>
        <w:t xml:space="preserve"> 02 May 2012. &lt;</w:t>
      </w:r>
      <w:r w:rsidRPr="00CB73A5">
        <w:rPr>
          <w:rFonts w:ascii="Times New Roman" w:hAnsi="Times New Roman" w:cs="Times New Roman"/>
          <w:color w:val="1155CC"/>
          <w:sz w:val="24"/>
          <w:szCs w:val="24"/>
          <w:u w:val="single"/>
        </w:rPr>
        <w:t>http://www.state.gov/r/pa/ei/bgn/5425.htm&gt;.</w:t>
      </w:r>
      <w:r w:rsidRPr="00CB73A5">
        <w:rPr>
          <w:rFonts w:ascii="Times New Roman" w:hAnsi="Times New Roman" w:cs="Times New Roman"/>
          <w:sz w:val="24"/>
          <w:szCs w:val="24"/>
        </w:rPr>
        <w:br/>
      </w:r>
      <w:r w:rsidRPr="00CB73A5">
        <w:rPr>
          <w:rFonts w:ascii="Times New Roman" w:hAnsi="Times New Roman" w:cs="Times New Roman"/>
          <w:sz w:val="24"/>
          <w:szCs w:val="24"/>
        </w:rPr>
        <w:br/>
      </w:r>
      <w:proofErr w:type="gramStart"/>
      <w:r w:rsidRPr="00CB73A5">
        <w:rPr>
          <w:rFonts w:ascii="Times New Roman" w:hAnsi="Times New Roman" w:cs="Times New Roman"/>
          <w:sz w:val="24"/>
          <w:szCs w:val="24"/>
          <w:vertAlign w:val="superscript"/>
        </w:rPr>
        <w:t>3</w:t>
      </w:r>
      <w:r w:rsidRPr="00CB73A5">
        <w:rPr>
          <w:rFonts w:ascii="Times New Roman" w:hAnsi="Times New Roman" w:cs="Times New Roman"/>
          <w:sz w:val="24"/>
          <w:szCs w:val="24"/>
        </w:rPr>
        <w:t xml:space="preserve"> "ICL - Libya - Declaration on the Establishment of the Authority of the People."</w:t>
      </w:r>
      <w:proofErr w:type="gramEnd"/>
      <w:r w:rsidRPr="00CB73A5">
        <w:rPr>
          <w:rFonts w:ascii="Times New Roman" w:hAnsi="Times New Roman" w:cs="Times New Roman"/>
          <w:sz w:val="24"/>
          <w:szCs w:val="24"/>
        </w:rPr>
        <w:t xml:space="preserve"> </w:t>
      </w:r>
      <w:proofErr w:type="spellStart"/>
      <w:r w:rsidRPr="00CB73A5">
        <w:rPr>
          <w:rFonts w:ascii="Times New Roman" w:hAnsi="Times New Roman" w:cs="Times New Roman"/>
          <w:i/>
          <w:iCs/>
          <w:sz w:val="24"/>
          <w:szCs w:val="24"/>
        </w:rPr>
        <w:t>Internetprojekte</w:t>
      </w:r>
      <w:proofErr w:type="spellEnd"/>
      <w:r w:rsidRPr="00CB73A5">
        <w:rPr>
          <w:rFonts w:ascii="Times New Roman" w:hAnsi="Times New Roman" w:cs="Times New Roman"/>
          <w:i/>
          <w:iCs/>
          <w:sz w:val="24"/>
          <w:szCs w:val="24"/>
        </w:rPr>
        <w:t xml:space="preserve"> Prof. Dr. Axel </w:t>
      </w:r>
      <w:proofErr w:type="spellStart"/>
      <w:r w:rsidRPr="00CB73A5">
        <w:rPr>
          <w:rFonts w:ascii="Times New Roman" w:hAnsi="Times New Roman" w:cs="Times New Roman"/>
          <w:i/>
          <w:iCs/>
          <w:sz w:val="24"/>
          <w:szCs w:val="24"/>
        </w:rPr>
        <w:t>Tschentscher</w:t>
      </w:r>
      <w:proofErr w:type="spellEnd"/>
      <w:r w:rsidRPr="00CB73A5">
        <w:rPr>
          <w:rFonts w:ascii="Times New Roman" w:hAnsi="Times New Roman" w:cs="Times New Roman"/>
          <w:i/>
          <w:iCs/>
          <w:sz w:val="24"/>
          <w:szCs w:val="24"/>
        </w:rPr>
        <w:t>, LL.M., M.A.</w:t>
      </w:r>
      <w:r w:rsidRPr="00CB73A5">
        <w:rPr>
          <w:rFonts w:ascii="Times New Roman" w:hAnsi="Times New Roman" w:cs="Times New Roman"/>
          <w:sz w:val="24"/>
          <w:szCs w:val="24"/>
        </w:rPr>
        <w:t xml:space="preserve"> Web. 02 May 2012. &lt;</w:t>
      </w:r>
      <w:r w:rsidRPr="00CB73A5">
        <w:rPr>
          <w:rFonts w:ascii="Times New Roman" w:hAnsi="Times New Roman" w:cs="Times New Roman"/>
          <w:color w:val="1155CC"/>
          <w:sz w:val="24"/>
          <w:szCs w:val="24"/>
          <w:u w:val="single"/>
        </w:rPr>
        <w:t>http://www.servat.unibe.ch/icl/ly01000_.html&gt;.</w:t>
      </w:r>
      <w:r w:rsidRPr="00CB73A5">
        <w:rPr>
          <w:rFonts w:ascii="Times New Roman" w:hAnsi="Times New Roman" w:cs="Times New Roman"/>
          <w:sz w:val="24"/>
          <w:szCs w:val="24"/>
        </w:rPr>
        <w:br/>
      </w:r>
      <w:r w:rsidRPr="00CB73A5">
        <w:rPr>
          <w:rFonts w:ascii="Times New Roman" w:hAnsi="Times New Roman" w:cs="Times New Roman"/>
          <w:sz w:val="24"/>
          <w:szCs w:val="24"/>
        </w:rPr>
        <w:br/>
      </w:r>
      <w:proofErr w:type="gramStart"/>
      <w:r w:rsidRPr="00CB73A5">
        <w:rPr>
          <w:rFonts w:ascii="Times New Roman" w:hAnsi="Times New Roman" w:cs="Times New Roman"/>
          <w:sz w:val="24"/>
          <w:szCs w:val="24"/>
          <w:vertAlign w:val="superscript"/>
        </w:rPr>
        <w:t>4</w:t>
      </w:r>
      <w:r w:rsidRPr="00CB73A5">
        <w:rPr>
          <w:rFonts w:ascii="Times New Roman" w:hAnsi="Times New Roman" w:cs="Times New Roman"/>
          <w:sz w:val="24"/>
          <w:szCs w:val="24"/>
        </w:rPr>
        <w:t xml:space="preserve"> "Women's Rights in the Middle East and North Africa - Libya."</w:t>
      </w:r>
      <w:proofErr w:type="gramEnd"/>
      <w:r w:rsidRPr="00CB73A5">
        <w:rPr>
          <w:rFonts w:ascii="Times New Roman" w:hAnsi="Times New Roman" w:cs="Times New Roman"/>
          <w:sz w:val="24"/>
          <w:szCs w:val="24"/>
        </w:rPr>
        <w:t xml:space="preserve"> </w:t>
      </w:r>
      <w:proofErr w:type="gramStart"/>
      <w:r w:rsidRPr="00CB73A5">
        <w:rPr>
          <w:rFonts w:ascii="Times New Roman" w:hAnsi="Times New Roman" w:cs="Times New Roman"/>
          <w:sz w:val="24"/>
          <w:szCs w:val="24"/>
        </w:rPr>
        <w:t>UNHCR.</w:t>
      </w:r>
      <w:proofErr w:type="gramEnd"/>
      <w:r w:rsidRPr="00CB73A5">
        <w:rPr>
          <w:rFonts w:ascii="Times New Roman" w:hAnsi="Times New Roman" w:cs="Times New Roman"/>
          <w:sz w:val="24"/>
          <w:szCs w:val="24"/>
        </w:rPr>
        <w:t xml:space="preserve"> </w:t>
      </w:r>
      <w:proofErr w:type="gramStart"/>
      <w:r w:rsidRPr="00CB73A5">
        <w:rPr>
          <w:rFonts w:ascii="Times New Roman" w:hAnsi="Times New Roman" w:cs="Times New Roman"/>
          <w:sz w:val="24"/>
          <w:szCs w:val="24"/>
        </w:rPr>
        <w:t>Web.</w:t>
      </w:r>
      <w:proofErr w:type="gramEnd"/>
      <w:r w:rsidRPr="00CB73A5">
        <w:rPr>
          <w:rFonts w:ascii="Times New Roman" w:hAnsi="Times New Roman" w:cs="Times New Roman"/>
          <w:sz w:val="24"/>
          <w:szCs w:val="24"/>
        </w:rPr>
        <w:t xml:space="preserve"> 02 May 2012.</w:t>
      </w:r>
      <w:hyperlink r:id="rId4" w:history="1">
        <w:r w:rsidRPr="00CB73A5">
          <w:rPr>
            <w:rStyle w:val="Hyperlink"/>
            <w:rFonts w:ascii="Times New Roman" w:hAnsi="Times New Roman" w:cs="Times New Roman"/>
            <w:color w:val="000000"/>
            <w:sz w:val="24"/>
            <w:szCs w:val="24"/>
            <w:u w:val="none"/>
          </w:rPr>
          <w:t xml:space="preserve"> </w:t>
        </w:r>
        <w:r w:rsidRPr="00CB73A5">
          <w:rPr>
            <w:rStyle w:val="Hyperlink"/>
            <w:rFonts w:ascii="Times New Roman" w:hAnsi="Times New Roman" w:cs="Times New Roman"/>
            <w:color w:val="1155CC"/>
            <w:sz w:val="24"/>
            <w:szCs w:val="24"/>
          </w:rPr>
          <w:t>http://www.unhcr.org/refworld/country,,FREEHOU,COUNTRYREP,LBY,456d621e2,47387b6dc,0.html</w:t>
        </w:r>
      </w:hyperlink>
      <w:r w:rsidRPr="00CB73A5">
        <w:rPr>
          <w:rFonts w:ascii="Times New Roman" w:hAnsi="Times New Roman" w:cs="Times New Roman"/>
          <w:sz w:val="24"/>
          <w:szCs w:val="24"/>
        </w:rPr>
        <w:t>.</w:t>
      </w:r>
      <w:r w:rsidRPr="00CB73A5">
        <w:rPr>
          <w:rFonts w:ascii="Times New Roman" w:hAnsi="Times New Roman" w:cs="Times New Roman"/>
          <w:sz w:val="24"/>
          <w:szCs w:val="24"/>
        </w:rPr>
        <w:br/>
      </w:r>
      <w:r w:rsidRPr="00CB73A5">
        <w:rPr>
          <w:rFonts w:ascii="Times New Roman" w:hAnsi="Times New Roman" w:cs="Times New Roman"/>
          <w:sz w:val="24"/>
          <w:szCs w:val="24"/>
        </w:rPr>
        <w:br/>
      </w:r>
      <w:proofErr w:type="gramStart"/>
      <w:r w:rsidRPr="00CB73A5">
        <w:rPr>
          <w:rFonts w:ascii="Times New Roman" w:hAnsi="Times New Roman" w:cs="Times New Roman"/>
          <w:sz w:val="24"/>
          <w:szCs w:val="24"/>
          <w:vertAlign w:val="superscript"/>
        </w:rPr>
        <w:t>5</w:t>
      </w:r>
      <w:r w:rsidRPr="00CB73A5">
        <w:rPr>
          <w:rFonts w:ascii="Times New Roman" w:hAnsi="Times New Roman" w:cs="Times New Roman"/>
          <w:sz w:val="24"/>
          <w:szCs w:val="24"/>
        </w:rPr>
        <w:t xml:space="preserve"> "Libya."</w:t>
      </w:r>
      <w:proofErr w:type="gramEnd"/>
      <w:r w:rsidRPr="00CB73A5">
        <w:rPr>
          <w:rFonts w:ascii="Times New Roman" w:hAnsi="Times New Roman" w:cs="Times New Roman"/>
          <w:sz w:val="24"/>
          <w:szCs w:val="24"/>
        </w:rPr>
        <w:t xml:space="preserve"> </w:t>
      </w:r>
      <w:proofErr w:type="gramStart"/>
      <w:r w:rsidRPr="00CB73A5">
        <w:rPr>
          <w:rFonts w:ascii="Times New Roman" w:hAnsi="Times New Roman" w:cs="Times New Roman"/>
          <w:sz w:val="24"/>
          <w:szCs w:val="24"/>
        </w:rPr>
        <w:t>Gender Equality in.</w:t>
      </w:r>
      <w:proofErr w:type="gramEnd"/>
      <w:r w:rsidRPr="00CB73A5">
        <w:rPr>
          <w:rFonts w:ascii="Times New Roman" w:hAnsi="Times New Roman" w:cs="Times New Roman"/>
          <w:sz w:val="24"/>
          <w:szCs w:val="24"/>
        </w:rPr>
        <w:t xml:space="preserve"> </w:t>
      </w:r>
      <w:proofErr w:type="gramStart"/>
      <w:r w:rsidRPr="00CB73A5">
        <w:rPr>
          <w:rFonts w:ascii="Times New Roman" w:hAnsi="Times New Roman" w:cs="Times New Roman"/>
          <w:sz w:val="24"/>
          <w:szCs w:val="24"/>
        </w:rPr>
        <w:t>Web.</w:t>
      </w:r>
      <w:proofErr w:type="gramEnd"/>
      <w:r w:rsidRPr="00CB73A5">
        <w:rPr>
          <w:rFonts w:ascii="Times New Roman" w:hAnsi="Times New Roman" w:cs="Times New Roman"/>
          <w:sz w:val="24"/>
          <w:szCs w:val="24"/>
        </w:rPr>
        <w:t xml:space="preserve"> 02 May 2012.</w:t>
      </w:r>
      <w:hyperlink r:id="rId5" w:history="1">
        <w:r w:rsidRPr="00CB73A5">
          <w:rPr>
            <w:rStyle w:val="Hyperlink"/>
            <w:rFonts w:ascii="Times New Roman" w:hAnsi="Times New Roman" w:cs="Times New Roman"/>
            <w:color w:val="000000"/>
            <w:sz w:val="24"/>
            <w:szCs w:val="24"/>
            <w:u w:val="none"/>
          </w:rPr>
          <w:t xml:space="preserve"> </w:t>
        </w:r>
        <w:r w:rsidRPr="00CB73A5">
          <w:rPr>
            <w:rStyle w:val="Hyperlink"/>
            <w:rFonts w:ascii="Times New Roman" w:hAnsi="Times New Roman" w:cs="Times New Roman"/>
            <w:color w:val="1155CC"/>
            <w:sz w:val="24"/>
            <w:szCs w:val="24"/>
          </w:rPr>
          <w:t>http://genderindex.org/country/libya</w:t>
        </w:r>
      </w:hyperlink>
      <w:r w:rsidRPr="00CB73A5">
        <w:rPr>
          <w:rFonts w:ascii="Times New Roman" w:hAnsi="Times New Roman" w:cs="Times New Roman"/>
          <w:sz w:val="24"/>
          <w:szCs w:val="24"/>
        </w:rPr>
        <w:t>.</w:t>
      </w:r>
      <w:r w:rsidRPr="00CB73A5">
        <w:rPr>
          <w:rFonts w:ascii="Times New Roman" w:hAnsi="Times New Roman" w:cs="Times New Roman"/>
          <w:sz w:val="24"/>
          <w:szCs w:val="24"/>
        </w:rPr>
        <w:br/>
      </w:r>
      <w:r w:rsidRPr="00CB73A5">
        <w:rPr>
          <w:rFonts w:ascii="Times New Roman" w:hAnsi="Times New Roman" w:cs="Times New Roman"/>
          <w:sz w:val="24"/>
          <w:szCs w:val="24"/>
          <w:vertAlign w:val="superscript"/>
        </w:rPr>
        <w:lastRenderedPageBreak/>
        <w:t xml:space="preserve">6 </w:t>
      </w:r>
      <w:r w:rsidRPr="00CB73A5">
        <w:rPr>
          <w:rFonts w:ascii="Times New Roman" w:hAnsi="Times New Roman" w:cs="Times New Roman"/>
          <w:sz w:val="24"/>
          <w:szCs w:val="24"/>
        </w:rPr>
        <w:t xml:space="preserve">General, Distr. "Convention on the Elimination." </w:t>
      </w:r>
      <w:proofErr w:type="spellStart"/>
      <w:proofErr w:type="gramStart"/>
      <w:r w:rsidRPr="00CB73A5">
        <w:rPr>
          <w:rFonts w:ascii="Times New Roman" w:hAnsi="Times New Roman" w:cs="Times New Roman"/>
          <w:i/>
          <w:iCs/>
          <w:sz w:val="24"/>
          <w:szCs w:val="24"/>
        </w:rPr>
        <w:t>Rmunatunagb</w:t>
      </w:r>
      <w:proofErr w:type="spellEnd"/>
      <w:r w:rsidRPr="00CB73A5">
        <w:rPr>
          <w:rFonts w:ascii="Times New Roman" w:hAnsi="Times New Roman" w:cs="Times New Roman"/>
          <w:sz w:val="24"/>
          <w:szCs w:val="24"/>
        </w:rPr>
        <w:t>.</w:t>
      </w:r>
      <w:proofErr w:type="gramEnd"/>
      <w:r w:rsidRPr="00CB73A5">
        <w:rPr>
          <w:rFonts w:ascii="Times New Roman" w:hAnsi="Times New Roman" w:cs="Times New Roman"/>
          <w:sz w:val="24"/>
          <w:szCs w:val="24"/>
        </w:rPr>
        <w:t xml:space="preserve"> 15 Mar. 1999. </w:t>
      </w:r>
      <w:proofErr w:type="gramStart"/>
      <w:r w:rsidRPr="00CB73A5">
        <w:rPr>
          <w:rFonts w:ascii="Times New Roman" w:hAnsi="Times New Roman" w:cs="Times New Roman"/>
          <w:sz w:val="24"/>
          <w:szCs w:val="24"/>
        </w:rPr>
        <w:t>Web.</w:t>
      </w:r>
      <w:proofErr w:type="gramEnd"/>
      <w:r w:rsidRPr="00CB73A5">
        <w:rPr>
          <w:rFonts w:ascii="Times New Roman" w:hAnsi="Times New Roman" w:cs="Times New Roman"/>
          <w:sz w:val="24"/>
          <w:szCs w:val="24"/>
        </w:rPr>
        <w:t xml:space="preserve"> 10 May 2012. &lt;</w:t>
      </w:r>
      <w:r w:rsidRPr="00CB73A5">
        <w:rPr>
          <w:rFonts w:ascii="Times New Roman" w:hAnsi="Times New Roman" w:cs="Times New Roman"/>
          <w:color w:val="1155CC"/>
          <w:sz w:val="24"/>
          <w:szCs w:val="24"/>
          <w:u w:val="single"/>
        </w:rPr>
        <w:t>http://rmunatunagb.wikispaces.com/file/view/Libya+Country+Report.pdf&gt;.</w:t>
      </w:r>
      <w:r>
        <w:rPr>
          <w:rFonts w:ascii="Times New Roman" w:hAnsi="Times New Roman" w:cs="Times New Roman"/>
          <w:sz w:val="24"/>
          <w:szCs w:val="24"/>
        </w:rPr>
        <w:br/>
      </w:r>
      <w:r w:rsidRPr="00CB73A5">
        <w:rPr>
          <w:rFonts w:ascii="Times New Roman" w:hAnsi="Times New Roman" w:cs="Times New Roman"/>
          <w:sz w:val="24"/>
          <w:szCs w:val="24"/>
        </w:rPr>
        <w:br/>
      </w:r>
      <w:proofErr w:type="gramStart"/>
      <w:r w:rsidRPr="00CB73A5">
        <w:rPr>
          <w:rFonts w:ascii="Times New Roman" w:hAnsi="Times New Roman" w:cs="Times New Roman"/>
          <w:sz w:val="24"/>
          <w:szCs w:val="24"/>
          <w:vertAlign w:val="superscript"/>
        </w:rPr>
        <w:t>7</w:t>
      </w:r>
      <w:r w:rsidRPr="00CB73A5">
        <w:rPr>
          <w:rFonts w:ascii="Times New Roman" w:hAnsi="Times New Roman" w:cs="Times New Roman"/>
          <w:sz w:val="24"/>
          <w:szCs w:val="24"/>
        </w:rPr>
        <w:t>Smith, Rhiannon.</w:t>
      </w:r>
      <w:proofErr w:type="gramEnd"/>
      <w:r w:rsidRPr="00CB73A5">
        <w:rPr>
          <w:rFonts w:ascii="Times New Roman" w:hAnsi="Times New Roman" w:cs="Times New Roman"/>
          <w:sz w:val="24"/>
          <w:szCs w:val="24"/>
        </w:rPr>
        <w:t xml:space="preserve"> "Are Libyans For or Against Women's Rights? </w:t>
      </w:r>
      <w:proofErr w:type="gramStart"/>
      <w:r w:rsidRPr="00CB73A5">
        <w:rPr>
          <w:rFonts w:ascii="Times New Roman" w:hAnsi="Times New Roman" w:cs="Times New Roman"/>
          <w:sz w:val="24"/>
          <w:szCs w:val="24"/>
        </w:rPr>
        <w:t>| Libya Herald."</w:t>
      </w:r>
      <w:proofErr w:type="gramEnd"/>
      <w:r w:rsidRPr="00CB73A5">
        <w:rPr>
          <w:rFonts w:ascii="Times New Roman" w:hAnsi="Times New Roman" w:cs="Times New Roman"/>
          <w:sz w:val="24"/>
          <w:szCs w:val="24"/>
        </w:rPr>
        <w:t xml:space="preserve"> </w:t>
      </w:r>
      <w:r w:rsidRPr="00CB73A5">
        <w:rPr>
          <w:rFonts w:ascii="Times New Roman" w:hAnsi="Times New Roman" w:cs="Times New Roman"/>
          <w:i/>
          <w:iCs/>
          <w:sz w:val="24"/>
          <w:szCs w:val="24"/>
        </w:rPr>
        <w:t>Are Libyans For or Against Women's Rights? | Libya Herald</w:t>
      </w:r>
      <w:r w:rsidRPr="00CB73A5">
        <w:rPr>
          <w:rFonts w:ascii="Times New Roman" w:hAnsi="Times New Roman" w:cs="Times New Roman"/>
          <w:sz w:val="24"/>
          <w:szCs w:val="24"/>
        </w:rPr>
        <w:t xml:space="preserve">. </w:t>
      </w:r>
      <w:proofErr w:type="gramStart"/>
      <w:r w:rsidRPr="00CB73A5">
        <w:rPr>
          <w:rFonts w:ascii="Times New Roman" w:hAnsi="Times New Roman" w:cs="Times New Roman"/>
          <w:sz w:val="24"/>
          <w:szCs w:val="24"/>
        </w:rPr>
        <w:t>Web.</w:t>
      </w:r>
      <w:proofErr w:type="gramEnd"/>
      <w:r w:rsidRPr="00CB73A5">
        <w:rPr>
          <w:rFonts w:ascii="Times New Roman" w:hAnsi="Times New Roman" w:cs="Times New Roman"/>
          <w:sz w:val="24"/>
          <w:szCs w:val="24"/>
        </w:rPr>
        <w:t xml:space="preserve"> 07 May 2012.  &lt;</w:t>
      </w:r>
      <w:r w:rsidRPr="00CB73A5">
        <w:rPr>
          <w:rFonts w:ascii="Times New Roman" w:hAnsi="Times New Roman" w:cs="Times New Roman"/>
          <w:color w:val="1155CC"/>
          <w:sz w:val="24"/>
          <w:szCs w:val="24"/>
          <w:u w:val="single"/>
        </w:rPr>
        <w:t>http://www.libyaherald.com/are-libyans-for-or-against-womens-rights/&gt;.</w:t>
      </w:r>
      <w:r w:rsidRPr="00CB73A5">
        <w:rPr>
          <w:rFonts w:ascii="Times New Roman" w:hAnsi="Times New Roman" w:cs="Times New Roman"/>
          <w:sz w:val="24"/>
          <w:szCs w:val="24"/>
        </w:rPr>
        <w:br/>
      </w:r>
      <w:r w:rsidRPr="00CB73A5">
        <w:rPr>
          <w:rFonts w:ascii="Times New Roman" w:hAnsi="Times New Roman" w:cs="Times New Roman"/>
          <w:sz w:val="24"/>
          <w:szCs w:val="24"/>
        </w:rPr>
        <w:br/>
      </w:r>
      <w:proofErr w:type="gramStart"/>
      <w:r w:rsidRPr="00CB73A5">
        <w:rPr>
          <w:rFonts w:ascii="Times New Roman" w:hAnsi="Times New Roman" w:cs="Times New Roman"/>
          <w:sz w:val="24"/>
          <w:szCs w:val="24"/>
          <w:vertAlign w:val="superscript"/>
        </w:rPr>
        <w:t>8</w:t>
      </w:r>
      <w:r w:rsidRPr="00CB73A5">
        <w:rPr>
          <w:rFonts w:ascii="Times New Roman" w:hAnsi="Times New Roman" w:cs="Times New Roman"/>
          <w:sz w:val="24"/>
          <w:szCs w:val="24"/>
        </w:rPr>
        <w:t xml:space="preserve"> "Convention and Optional Protocol Signatures and Ratifications."</w:t>
      </w:r>
      <w:proofErr w:type="gramEnd"/>
      <w:r w:rsidRPr="00CB73A5">
        <w:rPr>
          <w:rFonts w:ascii="Times New Roman" w:hAnsi="Times New Roman" w:cs="Times New Roman"/>
          <w:sz w:val="24"/>
          <w:szCs w:val="24"/>
        </w:rPr>
        <w:t xml:space="preserve"> </w:t>
      </w:r>
      <w:proofErr w:type="gramStart"/>
      <w:r w:rsidRPr="00CB73A5">
        <w:rPr>
          <w:rFonts w:ascii="Times New Roman" w:hAnsi="Times New Roman" w:cs="Times New Roman"/>
          <w:i/>
          <w:iCs/>
          <w:sz w:val="24"/>
          <w:szCs w:val="24"/>
        </w:rPr>
        <w:t>United Nations Enable</w:t>
      </w:r>
      <w:r w:rsidRPr="00CB73A5">
        <w:rPr>
          <w:rFonts w:ascii="Times New Roman" w:hAnsi="Times New Roman" w:cs="Times New Roman"/>
          <w:sz w:val="24"/>
          <w:szCs w:val="24"/>
        </w:rPr>
        <w:t>.</w:t>
      </w:r>
      <w:proofErr w:type="gramEnd"/>
      <w:r w:rsidRPr="00CB73A5">
        <w:rPr>
          <w:rFonts w:ascii="Times New Roman" w:hAnsi="Times New Roman" w:cs="Times New Roman"/>
          <w:sz w:val="24"/>
          <w:szCs w:val="24"/>
        </w:rPr>
        <w:t xml:space="preserve"> </w:t>
      </w:r>
      <w:proofErr w:type="gramStart"/>
      <w:r w:rsidRPr="00CB73A5">
        <w:rPr>
          <w:rFonts w:ascii="Times New Roman" w:hAnsi="Times New Roman" w:cs="Times New Roman"/>
          <w:sz w:val="24"/>
          <w:szCs w:val="24"/>
        </w:rPr>
        <w:t>Web.</w:t>
      </w:r>
      <w:proofErr w:type="gramEnd"/>
      <w:r w:rsidRPr="00CB73A5">
        <w:rPr>
          <w:rFonts w:ascii="Times New Roman" w:hAnsi="Times New Roman" w:cs="Times New Roman"/>
          <w:sz w:val="24"/>
          <w:szCs w:val="24"/>
        </w:rPr>
        <w:t xml:space="preserve"> 8 May 2012. &lt;</w:t>
      </w:r>
      <w:r w:rsidRPr="00CB73A5">
        <w:rPr>
          <w:rFonts w:ascii="Times New Roman" w:hAnsi="Times New Roman" w:cs="Times New Roman"/>
          <w:color w:val="1155CC"/>
          <w:sz w:val="24"/>
          <w:szCs w:val="24"/>
          <w:u w:val="single"/>
        </w:rPr>
        <w:t>http://www.un.org/disabilities/countries.asp?id=166&gt;.</w:t>
      </w:r>
      <w:r w:rsidRPr="00CB73A5">
        <w:rPr>
          <w:rFonts w:ascii="Times New Roman" w:hAnsi="Times New Roman" w:cs="Times New Roman"/>
          <w:sz w:val="24"/>
          <w:szCs w:val="24"/>
        </w:rPr>
        <w:br/>
      </w:r>
      <w:r w:rsidRPr="00CB73A5">
        <w:rPr>
          <w:rFonts w:ascii="Times New Roman" w:hAnsi="Times New Roman" w:cs="Times New Roman"/>
          <w:sz w:val="24"/>
          <w:szCs w:val="24"/>
        </w:rPr>
        <w:br/>
      </w:r>
      <w:r w:rsidRPr="00CB73A5">
        <w:rPr>
          <w:rFonts w:ascii="Times New Roman" w:hAnsi="Times New Roman" w:cs="Times New Roman"/>
          <w:sz w:val="24"/>
          <w:szCs w:val="24"/>
          <w:vertAlign w:val="subscript"/>
        </w:rPr>
        <w:t xml:space="preserve">9 </w:t>
      </w:r>
      <w:r w:rsidRPr="00CB73A5">
        <w:rPr>
          <w:rFonts w:ascii="Times New Roman" w:hAnsi="Times New Roman" w:cs="Times New Roman"/>
          <w:sz w:val="24"/>
          <w:szCs w:val="24"/>
        </w:rPr>
        <w:t xml:space="preserve">Universal </w:t>
      </w:r>
      <w:proofErr w:type="gramStart"/>
      <w:r w:rsidRPr="00CB73A5">
        <w:rPr>
          <w:rFonts w:ascii="Times New Roman" w:hAnsi="Times New Roman" w:cs="Times New Roman"/>
          <w:sz w:val="24"/>
          <w:szCs w:val="24"/>
        </w:rPr>
        <w:t>Declaration</w:t>
      </w:r>
      <w:proofErr w:type="gramEnd"/>
      <w:r w:rsidRPr="00CB73A5">
        <w:rPr>
          <w:rFonts w:ascii="Times New Roman" w:hAnsi="Times New Roman" w:cs="Times New Roman"/>
          <w:sz w:val="24"/>
          <w:szCs w:val="24"/>
        </w:rPr>
        <w:t xml:space="preserve"> of Human Rights</w:t>
      </w:r>
    </w:p>
    <w:p w:rsidR="00CB73A5" w:rsidRPr="00CB73A5" w:rsidRDefault="00CB73A5">
      <w:pPr>
        <w:pStyle w:val="NoSpacing"/>
        <w:rPr>
          <w:rFonts w:ascii="Times New Roman" w:hAnsi="Times New Roman" w:cs="Times New Roman"/>
          <w:sz w:val="24"/>
          <w:szCs w:val="24"/>
        </w:rPr>
      </w:pPr>
    </w:p>
    <w:sectPr w:rsidR="00CB73A5" w:rsidRPr="00CB73A5" w:rsidSect="009625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CB73A5"/>
    <w:rsid w:val="009625BF"/>
    <w:rsid w:val="00CB73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5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B73A5"/>
    <w:rPr>
      <w:color w:val="0000FF"/>
      <w:u w:val="single"/>
    </w:rPr>
  </w:style>
  <w:style w:type="paragraph" w:styleId="NoSpacing">
    <w:name w:val="No Spacing"/>
    <w:uiPriority w:val="1"/>
    <w:qFormat/>
    <w:rsid w:val="00CB73A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enderindex.org/country/libya" TargetMode="External"/><Relationship Id="rId4" Type="http://schemas.openxmlformats.org/officeDocument/2006/relationships/hyperlink" Target="http://www.unhcr.org/refworld/country,,FREEHOU,COUNTRYREP,LBY,456d621e2,47387b6dc,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872</Words>
  <Characters>4973</Characters>
  <Application>Microsoft Office Word</Application>
  <DocSecurity>0</DocSecurity>
  <Lines>41</Lines>
  <Paragraphs>11</Paragraphs>
  <ScaleCrop>false</ScaleCrop>
  <Company/>
  <LinksUpToDate>false</LinksUpToDate>
  <CharactersWithSpaces>5834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Haley</dc:creator>
  <cp:lastModifiedBy>Haley</cp:lastModifiedBy>
  <cp:revision>1</cp:revision>
  <dcterms:created xsi:type="dcterms:W3CDTF">2012-05-18T10:04:00Z</dcterms:created>
  <dcterms:modified xsi:type="dcterms:W3CDTF">2012-05-18T10:07:00Z</dcterms:modified>
</cp:coreProperties>
</file>